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D770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</w:tc>
      </w:tr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3933"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5A3933" w:rsidRPr="005A3933" w:rsidTr="009C0F2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5A3933" w:rsidP="000A0FB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050D88" w:rsidRDefault="005A3933" w:rsidP="005A3933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5A3933" w:rsidRPr="00050D88" w:rsidRDefault="005A3933" w:rsidP="005A3933">
      <w:pPr>
        <w:jc w:val="center"/>
        <w:rPr>
          <w:b/>
        </w:rPr>
      </w:pPr>
      <w:r w:rsidRPr="00050D88">
        <w:rPr>
          <w:rFonts w:ascii="Times New Roman" w:hAnsi="Times New Roman"/>
          <w:b/>
        </w:rPr>
        <w:t xml:space="preserve"> по заявленн</w:t>
      </w:r>
      <w:r w:rsidR="00D770FF">
        <w:rPr>
          <w:rFonts w:ascii="Times New Roman" w:hAnsi="Times New Roman"/>
          <w:b/>
        </w:rPr>
        <w:t>ой</w:t>
      </w:r>
      <w:r w:rsidRPr="00050D88">
        <w:rPr>
          <w:rFonts w:ascii="Times New Roman" w:hAnsi="Times New Roman"/>
          <w:b/>
        </w:rPr>
        <w:t xml:space="preserve"> к лицензированию </w:t>
      </w:r>
      <w:r w:rsidR="00D770FF">
        <w:rPr>
          <w:rFonts w:ascii="Times New Roman" w:hAnsi="Times New Roman"/>
          <w:b/>
        </w:rPr>
        <w:t xml:space="preserve">новой </w:t>
      </w:r>
      <w:r w:rsidRPr="00050D88">
        <w:rPr>
          <w:rFonts w:ascii="Times New Roman" w:hAnsi="Times New Roman"/>
          <w:b/>
        </w:rPr>
        <w:t>образовательным программам</w:t>
      </w: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FF7EE8" w:rsidRPr="00725C47" w:rsidTr="00FF7EE8">
        <w:trPr>
          <w:trHeight w:val="289"/>
        </w:trPr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FF7EE8" w:rsidRPr="00725C47" w:rsidRDefault="00FF7EE8" w:rsidP="00FF7EE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shd w:val="clear" w:color="auto" w:fill="D9D9D9" w:themeFill="background1" w:themeFillShade="D9"/>
            <w:vAlign w:val="center"/>
          </w:tcPr>
          <w:p w:rsidR="00FF7EE8" w:rsidRPr="00725C47" w:rsidRDefault="00FF7EE8" w:rsidP="00FF7EE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Основная профессиональная образовательная программа среднего профессионального образования </w:t>
            </w:r>
          </w:p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</w:rPr>
              <w:t>09.02.03  «Программирование в компьютерных системах»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FF7EE8" w:rsidRPr="00725C47" w:rsidRDefault="00FF7EE8" w:rsidP="00FF7E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ОД.00</w:t>
            </w:r>
          </w:p>
        </w:tc>
        <w:tc>
          <w:tcPr>
            <w:tcW w:w="4181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Базовые дисциплины</w:t>
            </w: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Русский язык и литература</w:t>
            </w: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-  М.: ОИЦ "Академ</w:t>
            </w:r>
            <w:bookmarkStart w:id="0" w:name="_GoBack"/>
            <w:bookmarkEnd w:id="0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ия"2013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Русская литература последней трети XIX века в 2 ч. часть 1 3-е изд., пер. и доп. Учебник и практикум для СПО - Отв. ред., Катаев В.Б. 2016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pStyle w:val="2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Русская литература последней трети XIX века в 2 ч. часть 2 3-е изд., пер. и доп. Учебник и практикум для СПО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Аношкина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В.Н. - Отв. ред., Громова Л.Д. - Отв. ред., Катаев В.Б. - Отв. ред. 2016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F7EE8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FF7EE8" w:rsidRPr="00725C47" w:rsidRDefault="00FF7EE8" w:rsidP="00FF7EE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FF7EE8" w:rsidRPr="00725C47" w:rsidRDefault="00FF7EE8" w:rsidP="00FF7EE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Лобачева Н.А. Р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усский язык. лексикология. фразеология. лексикография. фонетика. орфоэпия. графика. орфография 2-е изд.,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. и доп. М.: Издательство «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» 2017</w:t>
            </w:r>
          </w:p>
        </w:tc>
        <w:tc>
          <w:tcPr>
            <w:tcW w:w="1418" w:type="dxa"/>
            <w:shd w:val="clear" w:color="auto" w:fill="auto"/>
          </w:tcPr>
          <w:p w:rsidR="00FF7EE8" w:rsidRPr="00725C47" w:rsidRDefault="00FF7EE8" w:rsidP="00FF7EE8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FF7EE8" w:rsidRPr="00725C47" w:rsidRDefault="00FF7EE8" w:rsidP="00FF7E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6931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376931" w:rsidRPr="00725C47" w:rsidRDefault="00376931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Г.Т 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Planet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of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English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76931" w:rsidRPr="00725C47" w:rsidRDefault="00376931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76931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76931" w:rsidRPr="00725C47" w:rsidRDefault="00376931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Аитов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, В. Ф. Английский язык : учебное пособие для СПО / В. Ф.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Аитов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, В. М. Аитова. — 12-е изд.,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76931" w:rsidRPr="00725C47" w:rsidRDefault="00376931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6931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76931" w:rsidRPr="00725C47" w:rsidRDefault="00376931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76931" w:rsidRPr="00725C47" w:rsidRDefault="00376931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76931" w:rsidRPr="00725C47" w:rsidTr="00EC60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76931" w:rsidRPr="00725C47" w:rsidRDefault="00376931" w:rsidP="00EC60E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Стогниева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, О.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Н.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Английский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язык для ИТ-специальностей : учебное пособие для среднего профессионального образования / О. Н.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Стогниева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76931" w:rsidRPr="00725C47" w:rsidRDefault="00376931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76931" w:rsidRPr="00725C47" w:rsidRDefault="00376931" w:rsidP="00EC6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76931" w:rsidRPr="00725C47" w:rsidTr="00EC60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76931" w:rsidRPr="00725C47" w:rsidRDefault="00376931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76931" w:rsidRPr="00725C47" w:rsidRDefault="00376931" w:rsidP="00376931">
            <w:pPr>
              <w:pStyle w:val="2"/>
              <w:jc w:val="both"/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Краснова, Т. И. Английский язык для специалистов в области интернет-технологий.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English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for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internet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technologies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: учебное пособие для среднего профессионального образования / Т. И. Краснова, В. Н.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Вичугов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. — 2-е изд. — Москва : Издательство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76931" w:rsidRPr="00725C47" w:rsidRDefault="00376931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76931" w:rsidRPr="00725C47" w:rsidRDefault="00376931" w:rsidP="00EC6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B733E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665BC" w:rsidRPr="00725C47" w:rsidRDefault="009665BC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665BC" w:rsidRPr="00725C47" w:rsidTr="00A320D6">
        <w:trPr>
          <w:trHeight w:val="331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Алгебра и начала анализа: учеб. пособие для СПО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Геометрия: учеб. пособие для СПО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Седых, И. Ю. 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Математика : учебник и практикум для СПО / И. Ю. Седых, Ю. Б. Гребенщиков, А. Ю. Шевелев.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Дорофеева, А. В. 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Математика : учебник для СПО / А. В. Дорофеева.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Богомолов, Н. В. 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Математика. Задачи с решениями в 2 ч. Часть 1 : учебное пособие для СПО / Н. В. Богомолов.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A320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A320D6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Богомолов, Н. В. 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Математика. Задачи с решениями в 2 ч. Часть 2 : учебное пособие для СПО / Н. В. Богомолов.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A320D6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665BC" w:rsidRPr="00725C47" w:rsidRDefault="009665BC" w:rsidP="00A320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5F3F87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966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9665B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9665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Практикум : учебное пособие для среднего профессионального образования / О. В. Татарников [и др.] ; под общей редакцией О. В. Татарникова.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9665B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665BC" w:rsidRPr="00725C47" w:rsidRDefault="009665BC" w:rsidP="009665B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665BC" w:rsidRPr="00725C47" w:rsidTr="005F3F87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665BC" w:rsidRPr="00725C47" w:rsidRDefault="009665BC" w:rsidP="009665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665BC" w:rsidRPr="00725C47" w:rsidRDefault="009665BC" w:rsidP="009665B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665BC" w:rsidRPr="00725C47" w:rsidRDefault="009665BC" w:rsidP="009665B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и практикум для среднего профессионального образования / В. С.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9665BC" w:rsidRPr="00725C47" w:rsidRDefault="009665BC" w:rsidP="009665B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665BC" w:rsidRPr="00725C47" w:rsidRDefault="009665BC" w:rsidP="009665B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9665BC" w:rsidRPr="00725C47" w:rsidRDefault="009665BC" w:rsidP="009665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ОУД.04</w:t>
            </w:r>
          </w:p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История</w:t>
            </w:r>
          </w:p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Артемов В.В. История – М.: ИОЦ «Академия» 2014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электронный </w:t>
            </w:r>
          </w:p>
        </w:tc>
      </w:tr>
      <w:tr w:rsidR="00B733E0" w:rsidRPr="00725C47" w:rsidTr="00B733E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Муллер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А.Б. Физическая культура учебник-практикум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Аллянов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Ю.Н. Физическая культура учебник-практикум для СПО 3-е изд.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Жданкина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Е.Ф, Физическая культура. Лыжная подготовка учебник-практикум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Бишаева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733E0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B627B" w:rsidRPr="00725C47" w:rsidTr="00B733E0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B627B" w:rsidRPr="00725C47" w:rsidRDefault="009B627B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B627B" w:rsidRPr="00725C47" w:rsidRDefault="009B627B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ОБЖ</w:t>
            </w:r>
          </w:p>
        </w:tc>
        <w:tc>
          <w:tcPr>
            <w:tcW w:w="6095" w:type="dxa"/>
            <w:shd w:val="clear" w:color="auto" w:fill="auto"/>
          </w:tcPr>
          <w:p w:rsidR="009B627B" w:rsidRPr="00725C47" w:rsidRDefault="009B627B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Косолапова Н.В. Основы безопасности жизнедеятельности М.: ОИЦ "Академия"2012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9B627B" w:rsidRPr="00725C47" w:rsidRDefault="009B627B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9B627B" w:rsidRPr="00725C47" w:rsidRDefault="009B627B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B627B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B627B" w:rsidRPr="00725C47" w:rsidRDefault="009B627B" w:rsidP="00B733E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B627B" w:rsidRPr="00725C47" w:rsidRDefault="009B627B" w:rsidP="00B733E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B627B" w:rsidRPr="00725C47" w:rsidRDefault="009B627B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9B627B" w:rsidRPr="00725C47" w:rsidRDefault="009B627B" w:rsidP="00B733E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B627B" w:rsidRPr="00725C47" w:rsidRDefault="009B627B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ЭБС</w:t>
            </w:r>
          </w:p>
        </w:tc>
      </w:tr>
      <w:tr w:rsidR="009B627B" w:rsidRPr="00725C47" w:rsidTr="00CF1033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B627B" w:rsidRPr="00725C47" w:rsidRDefault="009B627B" w:rsidP="008F07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B627B" w:rsidRPr="00725C47" w:rsidRDefault="009B627B" w:rsidP="008F07C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профессионального образования / Г. И. Беляков.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9B627B" w:rsidRPr="00725C47" w:rsidRDefault="009B627B" w:rsidP="008F07C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B627B" w:rsidRPr="00725C47" w:rsidTr="00CF1033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B627B" w:rsidRPr="00725C47" w:rsidRDefault="009B627B" w:rsidP="008F07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B627B" w:rsidRPr="00725C47" w:rsidRDefault="009B627B" w:rsidP="008F07C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9B627B" w:rsidRPr="00725C47" w:rsidRDefault="009B627B" w:rsidP="008F07C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B627B" w:rsidRPr="00725C47" w:rsidTr="00CF1033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B627B" w:rsidRPr="00725C47" w:rsidRDefault="009B627B" w:rsidP="008F07C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B627B" w:rsidRPr="00725C47" w:rsidRDefault="009B627B" w:rsidP="008F07C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18" w:type="dxa"/>
            <w:shd w:val="clear" w:color="auto" w:fill="auto"/>
          </w:tcPr>
          <w:p w:rsidR="009B627B" w:rsidRPr="00725C47" w:rsidRDefault="009B627B" w:rsidP="008F07C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B627B" w:rsidRPr="00725C47" w:rsidRDefault="009B627B" w:rsidP="008F07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33E0" w:rsidRPr="00725C47" w:rsidTr="00B733E0">
        <w:trPr>
          <w:trHeight w:val="368"/>
        </w:trPr>
        <w:tc>
          <w:tcPr>
            <w:tcW w:w="1348" w:type="dxa"/>
            <w:shd w:val="clear" w:color="auto" w:fill="BFBFBF" w:themeFill="background1" w:themeFillShade="BF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:rsidR="00B733E0" w:rsidRPr="00725C47" w:rsidRDefault="00B733E0" w:rsidP="00B733E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 выбору обязательных предметных областей</w:t>
            </w:r>
          </w:p>
        </w:tc>
        <w:tc>
          <w:tcPr>
            <w:tcW w:w="6095" w:type="dxa"/>
            <w:shd w:val="clear" w:color="auto" w:fill="BFBFBF" w:themeFill="background1" w:themeFillShade="BF"/>
          </w:tcPr>
          <w:p w:rsidR="00B733E0" w:rsidRPr="00725C47" w:rsidRDefault="00B733E0" w:rsidP="00B733E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highlight w:val="yellow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:rsidR="00B733E0" w:rsidRPr="00725C47" w:rsidRDefault="00B733E0" w:rsidP="00B733E0">
            <w:pPr>
              <w:pStyle w:val="2"/>
              <w:rPr>
                <w:rFonts w:ascii="Times New Roman" w:hAnsi="Times New Roman"/>
                <w:sz w:val="20"/>
                <w:szCs w:val="20"/>
                <w:highlight w:val="yellow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B733E0" w:rsidRPr="00725C47" w:rsidRDefault="00B733E0" w:rsidP="00B733E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0571D" w:rsidRPr="00725C47" w:rsidTr="00B733E0">
        <w:trPr>
          <w:trHeight w:val="368"/>
        </w:trPr>
        <w:tc>
          <w:tcPr>
            <w:tcW w:w="1348" w:type="dxa"/>
            <w:vMerge w:val="restart"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ОУД.07</w:t>
            </w:r>
          </w:p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FFFFFF" w:themeFill="background1"/>
          </w:tcPr>
          <w:p w:rsidR="0010571D" w:rsidRPr="00725C47" w:rsidRDefault="0010571D" w:rsidP="0010571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 Информатика и ИКТ 10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кл.М.:БИНОМ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 Лаборатория знаний,2013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shd w:val="clear" w:color="auto" w:fill="FFFFFF" w:themeFill="background1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56244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Трофимов, В. В. Информатика в 2 т. Том 1 : учебник для СПО / В. В. Трофимов ; под ред. В. В. Трофимова. — 3-е изд., </w:t>
            </w:r>
            <w:proofErr w:type="spellStart"/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56244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Трофимов, В. В. Информатика в 2 т. Том 2 : учебник для СПО / В. В. Трофимов ; отв. ред. В. В. Трофимов.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56244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56244" w:rsidRPr="00725C47" w:rsidRDefault="00056244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Н.Д. Информатика и ИКТ 11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М.:БИНОМ. Лаборатория знаний,2013 </w:t>
            </w:r>
          </w:p>
        </w:tc>
        <w:tc>
          <w:tcPr>
            <w:tcW w:w="1418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shd w:val="clear" w:color="auto" w:fill="FFFFFF" w:themeFill="background1"/>
          </w:tcPr>
          <w:p w:rsidR="00056244" w:rsidRPr="00725C47" w:rsidRDefault="00056244" w:rsidP="0005624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0571D" w:rsidRPr="00725C47" w:rsidTr="00E00EDA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571D" w:rsidRPr="00725C47" w:rsidRDefault="0010571D" w:rsidP="0010571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Гаврилов, М. В. Информатика и информационные технологии : учебник для среднего профессионального образования / М. В. Гаврилов, В. А. Климов. — 4-е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18" w:type="dxa"/>
            <w:shd w:val="clear" w:color="auto" w:fill="auto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0571D" w:rsidRPr="00725C47" w:rsidRDefault="0010571D" w:rsidP="001057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571D" w:rsidRPr="00725C47" w:rsidTr="00E00EDA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571D" w:rsidRPr="00725C47" w:rsidRDefault="0010571D" w:rsidP="0010571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Куприянов, Д. В. Информационное обеспечение профессиональной деятельности : учебник и практикум для среднего профессионального образования / Д. В. Куприянов.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2019.: </w:t>
            </w:r>
          </w:p>
        </w:tc>
        <w:tc>
          <w:tcPr>
            <w:tcW w:w="1418" w:type="dxa"/>
            <w:shd w:val="clear" w:color="auto" w:fill="auto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0571D" w:rsidRPr="00725C47" w:rsidTr="00E00EDA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10571D" w:rsidRPr="00725C47" w:rsidRDefault="0010571D" w:rsidP="001057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0571D" w:rsidRPr="00725C47" w:rsidRDefault="0010571D" w:rsidP="0010571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Советов, Б. Я. Информационные технологии : учебник для среднего профессионального образования / Б. Я. Советов, В.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Цехановский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7-е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18" w:type="dxa"/>
            <w:shd w:val="clear" w:color="auto" w:fill="auto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0571D" w:rsidRPr="00725C47" w:rsidRDefault="0010571D" w:rsidP="001057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A2BF3" w:rsidRPr="00725C47" w:rsidTr="00B733E0">
        <w:trPr>
          <w:trHeight w:val="368"/>
        </w:trPr>
        <w:tc>
          <w:tcPr>
            <w:tcW w:w="1348" w:type="dxa"/>
            <w:vMerge w:val="restart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ОУД.08</w:t>
            </w:r>
          </w:p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Физика</w:t>
            </w: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0A2BF3" w:rsidRPr="00725C47" w:rsidRDefault="000A2BF3" w:rsidP="00133337">
            <w:pPr>
              <w:tabs>
                <w:tab w:val="left" w:pos="1095"/>
              </w:tabs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 xml:space="preserve">Дмитриева В.Ф. Физика для профессий и специальностей технического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профеля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26</w:t>
            </w: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A2BF3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A2BF3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Сборник задач. 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A2BF3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Родионов, В. Н. Физика : учебное пособие для СПО / В. Н. Родионов.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2016</w:t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A2BF3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Кравченко, Н. Ю. Физика : учебник и практикум для СПО / Н. Ю. Кравченко.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A2BF3" w:rsidRPr="00725C47" w:rsidTr="00D20684">
        <w:trPr>
          <w:trHeight w:hRule="exact" w:val="539"/>
        </w:trPr>
        <w:tc>
          <w:tcPr>
            <w:tcW w:w="1348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A2BF3" w:rsidRPr="00725C47" w:rsidRDefault="000A2BF3" w:rsidP="00D20684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Айзенцон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, А. Е. Физика : учебник и практикум для СПО / А. Е.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Айзенцон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418" w:type="dxa"/>
            <w:shd w:val="clear" w:color="auto" w:fill="FFFFFF" w:themeFill="background1"/>
          </w:tcPr>
          <w:p w:rsidR="000A2BF3" w:rsidRPr="00725C47" w:rsidRDefault="000A2BF3" w:rsidP="00056244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0A2BF3" w:rsidRPr="00725C47" w:rsidRDefault="000A2BF3" w:rsidP="0005624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C5184" w:rsidRPr="00725C47" w:rsidTr="00D20684">
        <w:trPr>
          <w:trHeight w:hRule="exact" w:val="369"/>
        </w:trPr>
        <w:tc>
          <w:tcPr>
            <w:tcW w:w="1348" w:type="dxa"/>
            <w:vMerge w:val="restart"/>
            <w:shd w:val="clear" w:color="auto" w:fill="FFFFFF" w:themeFill="background1"/>
          </w:tcPr>
          <w:p w:rsidR="006C5184" w:rsidRPr="00725C47" w:rsidRDefault="006C5184" w:rsidP="00133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6C5184" w:rsidRPr="00725C47" w:rsidRDefault="006C5184" w:rsidP="0013333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6C5184" w:rsidRPr="00725C47" w:rsidRDefault="006C5184" w:rsidP="00133337">
            <w:pPr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Габриелян О.С. Химия. 10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кл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. – М.: Дрофа, 2013.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6C5184" w:rsidRPr="00725C47" w:rsidRDefault="006C5184" w:rsidP="000A2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6C5184" w:rsidRPr="00725C47" w:rsidRDefault="006C5184" w:rsidP="000A2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C5184" w:rsidRPr="00725C47" w:rsidTr="004709C2">
        <w:trPr>
          <w:trHeight w:hRule="exact" w:val="902"/>
        </w:trPr>
        <w:tc>
          <w:tcPr>
            <w:tcW w:w="1348" w:type="dxa"/>
            <w:vMerge/>
            <w:shd w:val="clear" w:color="auto" w:fill="FFFFFF" w:themeFill="background1"/>
          </w:tcPr>
          <w:p w:rsidR="006C5184" w:rsidRPr="00725C47" w:rsidRDefault="006C5184" w:rsidP="001333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6C5184" w:rsidRPr="00725C47" w:rsidRDefault="006C5184" w:rsidP="0013333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6C5184" w:rsidRPr="00725C47" w:rsidRDefault="006C5184" w:rsidP="00133337">
            <w:pPr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и доп. - М.: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6C5184" w:rsidRPr="00725C47" w:rsidRDefault="006C5184" w:rsidP="0013333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6C5184" w:rsidRPr="00725C47" w:rsidRDefault="006C5184" w:rsidP="001333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C5184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6C5184" w:rsidRPr="00725C47" w:rsidRDefault="006C5184" w:rsidP="00C85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6C5184" w:rsidRPr="00725C47" w:rsidRDefault="006C5184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6C5184" w:rsidRPr="00725C47" w:rsidRDefault="006C5184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химия: учебник для СПО / И. И.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Л. Нам. — 8-е изд.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6C5184" w:rsidRPr="00725C47" w:rsidRDefault="006C5184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6C5184" w:rsidRPr="00725C47" w:rsidRDefault="0075077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750772" w:rsidRPr="00725C47" w:rsidRDefault="0075077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 w:val="restart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ОУД.10</w:t>
            </w:r>
          </w:p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Основы права 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Боголюбов Л.Н., Аверьянов Ю.И., Городецкая Н. И. и др. Обществознание. Базовый уровень. 11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-  М.: Просвещение, 2013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851C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851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B733E0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В.В. Правовое обеспечение профессиональной деятельности – М.: ИОЦ «Академия» 2014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01272C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Уголовное право -  М.: ОИЦ "Академия"2012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6052" w:rsidRPr="00725C47" w:rsidTr="0001272C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CE6052" w:rsidRPr="00725C47" w:rsidRDefault="00CE6052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А.И. Гражданское право -  М.: ОИЦ "Академия"2012</w:t>
            </w:r>
          </w:p>
        </w:tc>
        <w:tc>
          <w:tcPr>
            <w:tcW w:w="1418" w:type="dxa"/>
            <w:shd w:val="clear" w:color="auto" w:fill="FFFFFF" w:themeFill="background1"/>
          </w:tcPr>
          <w:p w:rsidR="00CE6052" w:rsidRPr="00725C47" w:rsidRDefault="00CE6052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CE6052" w:rsidRPr="00725C47" w:rsidRDefault="00CE6052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E652D" w:rsidRPr="00725C47" w:rsidTr="00EE652D">
        <w:trPr>
          <w:trHeight w:val="368"/>
        </w:trPr>
        <w:tc>
          <w:tcPr>
            <w:tcW w:w="1348" w:type="dxa"/>
            <w:vMerge w:val="restart"/>
            <w:shd w:val="clear" w:color="auto" w:fill="FFFFFF" w:themeFill="background1"/>
          </w:tcPr>
          <w:p w:rsidR="00EE652D" w:rsidRPr="00725C47" w:rsidRDefault="00EE652D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EE652D" w:rsidRPr="00725C47" w:rsidRDefault="00EE652D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EE652D" w:rsidRPr="00725C47" w:rsidRDefault="00EE652D" w:rsidP="00EE652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 : учебное пособие для среднего профессионального образования / А. В. Коломиец [и др.] ; ответственный редактор А. В. Коломиец, А. А. Сафонов. — Москва :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EE652D" w:rsidRPr="00725C47" w:rsidRDefault="00EE652D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E652D" w:rsidRPr="00725C47" w:rsidRDefault="00EE652D" w:rsidP="00EE6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E652D" w:rsidRPr="00725C47" w:rsidTr="00EE652D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EE652D" w:rsidRPr="00725C47" w:rsidRDefault="00EE652D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EE652D" w:rsidRPr="00725C47" w:rsidRDefault="00EE652D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EE652D" w:rsidRPr="00725C47" w:rsidRDefault="00EE652D" w:rsidP="00EE652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Язев, С.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Солнечная система : учебное пособие для среднего профессионального образования / С. А. Язев ; под научной редакцией В. Г. Сурдина.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EE652D" w:rsidRPr="00725C47" w:rsidRDefault="00EE652D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E652D" w:rsidRPr="00725C47" w:rsidRDefault="00EE652D" w:rsidP="00EE6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E005E" w:rsidRPr="00725C47" w:rsidTr="0001272C">
        <w:trPr>
          <w:trHeight w:val="368"/>
        </w:trPr>
        <w:tc>
          <w:tcPr>
            <w:tcW w:w="1348" w:type="dxa"/>
            <w:vMerge w:val="restart"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6095" w:type="dxa"/>
            <w:shd w:val="clear" w:color="auto" w:fill="FFFFFF" w:themeFill="background1"/>
          </w:tcPr>
          <w:p w:rsidR="000E005E" w:rsidRPr="00725C47" w:rsidRDefault="000E005E" w:rsidP="00EE652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Русская литература в вопросах и ответах в 2 т. Том 1. XIX век : учебное пособие для среднего профессионального образования / Л. 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 xml:space="preserve">В. Чернец [и др.] ; под редакцией Л. В. Чернец. — 4-е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Москва :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0E005E" w:rsidRPr="00725C47" w:rsidRDefault="000E005E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005E" w:rsidRPr="00725C47" w:rsidRDefault="000E005E" w:rsidP="000E00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lastRenderedPageBreak/>
              <w:t>ЭБС</w:t>
            </w:r>
          </w:p>
        </w:tc>
      </w:tr>
      <w:tr w:rsidR="000E005E" w:rsidRPr="00725C47" w:rsidTr="0001272C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E005E" w:rsidRPr="00725C47" w:rsidRDefault="000E005E" w:rsidP="000E005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Русская литература в вопросах и ответах в 2 т. Том 2. XX век : учебное пособие для среднего профессионального образования / Г. И. Романова [и др.] ; под редакцией Г. И. Романовой.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Москва :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0E005E" w:rsidRPr="00725C47" w:rsidRDefault="000E005E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005E" w:rsidRPr="00725C47" w:rsidRDefault="000E005E" w:rsidP="000E00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E005E" w:rsidRPr="00725C47" w:rsidTr="0001272C">
        <w:trPr>
          <w:trHeight w:val="368"/>
        </w:trPr>
        <w:tc>
          <w:tcPr>
            <w:tcW w:w="1348" w:type="dxa"/>
            <w:vMerge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FFFFFF" w:themeFill="background1"/>
          </w:tcPr>
          <w:p w:rsidR="000E005E" w:rsidRPr="00725C47" w:rsidRDefault="000E005E" w:rsidP="00CE605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0E005E" w:rsidRPr="00725C47" w:rsidRDefault="000E005E" w:rsidP="000E005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Минералов, Ю.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И.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История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русской литературы. 1870-1890-е годы : учебник для среднего профессионального образования / Ю. И. Минералов, И. Г.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Минералова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FFFFFF" w:themeFill="background1"/>
          </w:tcPr>
          <w:p w:rsidR="000E005E" w:rsidRPr="00725C47" w:rsidRDefault="000E005E" w:rsidP="00CE605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:rsidR="000E005E" w:rsidRPr="00725C47" w:rsidRDefault="000E005E" w:rsidP="00CE60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005E" w:rsidRPr="00725C47" w:rsidRDefault="000E005E" w:rsidP="000E005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95209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Емцев, В. Т. Общая микробиология : учебник для СПО / В. Т. Емцев, Е. Н.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Мишустин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95209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Ярыгин В.Н. Биология Учебник-практикум для СПО 2-е изд.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95209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Емцев, В. Т. Микробиология : учебник для СПО / В. Т. Емцев, Е. Н.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Мишустин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8-е изд.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и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доп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22CDD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022CDD" w:rsidRPr="00725C47" w:rsidRDefault="00022CDD" w:rsidP="005952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В. Н. География России : учебник и практикум для СПО / В. Н.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022CDD" w:rsidRPr="00725C47" w:rsidRDefault="00022CDD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22CDD" w:rsidRPr="00725C47" w:rsidRDefault="00022CDD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22CD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22CDD" w:rsidRPr="00725C47" w:rsidRDefault="00022CDD" w:rsidP="005952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Вишняков Я.Д. Экономическая география учебник и практикум для СПО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022CDD" w:rsidRPr="00725C47" w:rsidRDefault="00022CDD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22CDD" w:rsidRPr="00725C47" w:rsidRDefault="00022CDD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22CD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22CDD" w:rsidRPr="00725C47" w:rsidRDefault="00022CDD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22CDD" w:rsidRPr="00725C47" w:rsidRDefault="00022CDD" w:rsidP="00022CD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Иванова, Т.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Г.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География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почв с основами почвоведения : учебное пособие для среднего профессионального образования / Т. Г. Иванова, И. С. Синицын.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022CDD" w:rsidRPr="00725C47" w:rsidRDefault="00022CDD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22CDD" w:rsidRPr="00725C47" w:rsidRDefault="00294261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83E0A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ОУД.17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5952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Павлова, Е. И. Общая экология : учебник и практикум для СПО / Е. И. Павлова, В. К. Новиков.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283E0A" w:rsidRPr="00725C47" w:rsidRDefault="00283E0A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83E0A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5952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Гурова, Т. Ф. Основы экологии и рационального природопользования : учебник и практикум для СПО / Т. Ф. Гурова, Л. В. Назаренко. — 3-е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283E0A" w:rsidRPr="00725C47" w:rsidRDefault="00283E0A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83E0A" w:rsidRPr="00725C47" w:rsidTr="00022CDD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3E0A" w:rsidRPr="00725C47" w:rsidRDefault="00283E0A" w:rsidP="005952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022CD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Третьякова, Н.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Экология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: учебное пособие для среднего профессионального образования / Н. А. Третьякова ; под научной редакцией М. Г. Шишова.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 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5952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83E0A" w:rsidRPr="00725C47" w:rsidRDefault="00283E0A" w:rsidP="00022C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83E0A" w:rsidRPr="00725C47" w:rsidTr="00486A3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283E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Экологические основы природопользования ИОЦ «Академия», 2013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283E0A" w:rsidRPr="00725C47" w:rsidTr="00486A3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283E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 Экологические основы природопользования ИОЦ «Академия», 2014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283E0A" w:rsidRPr="00725C47" w:rsidTr="00486A3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83E0A" w:rsidRPr="00725C47" w:rsidRDefault="00283E0A" w:rsidP="00283E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83E0A" w:rsidRPr="00725C47" w:rsidRDefault="00283E0A" w:rsidP="00283E0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С. Я Экологическое право М. Академия, 2013</w:t>
            </w:r>
          </w:p>
        </w:tc>
        <w:tc>
          <w:tcPr>
            <w:tcW w:w="1418" w:type="dxa"/>
            <w:shd w:val="clear" w:color="auto" w:fill="auto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09" w:type="dxa"/>
          </w:tcPr>
          <w:p w:rsidR="00283E0A" w:rsidRPr="00725C47" w:rsidRDefault="00283E0A" w:rsidP="00283E0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95209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95209" w:rsidRPr="00725C47" w:rsidRDefault="003C65AD" w:rsidP="0059520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595209" w:rsidRPr="00725C47" w:rsidRDefault="003C65AD" w:rsidP="005952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595209" w:rsidRPr="00725C47" w:rsidRDefault="00595209" w:rsidP="005952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95209" w:rsidRPr="00725C47" w:rsidRDefault="00595209" w:rsidP="005952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95209" w:rsidRPr="00725C47" w:rsidRDefault="00595209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ОГСЭ.00</w:t>
            </w:r>
          </w:p>
        </w:tc>
        <w:tc>
          <w:tcPr>
            <w:tcW w:w="4181" w:type="dxa"/>
            <w:shd w:val="clear" w:color="auto" w:fill="auto"/>
          </w:tcPr>
          <w:p w:rsidR="003C65AD" w:rsidRPr="00725C47" w:rsidRDefault="003C65AD" w:rsidP="005952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5952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5952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3C65AD" w:rsidRPr="00725C47" w:rsidRDefault="003C65AD" w:rsidP="00595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ОГСЭ.01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Основы философии</w:t>
            </w: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Горелов А.А. Основы философии. 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М.: Академия, 2012.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Тюгашев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, Е. А. Основы философии : учебник для СПО / Е. А.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Тюгашев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Ивин, А. А. Основы философии : учебник для СПО / А. А. Ивин, И. П. Никитина.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ОГСЭ.02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Артемов В.В. История – М.: ИОЦ «Академия» 2014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электронный 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ОГСЭ.03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Безкоровайная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725C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725C47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Planet of English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</w:t>
            </w:r>
            <w:r w:rsidRPr="00725C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Ошуркова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C65AD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C65AD" w:rsidRPr="00725C47" w:rsidRDefault="003C65AD" w:rsidP="003C65A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C65AD" w:rsidRPr="00725C47" w:rsidRDefault="003C65AD" w:rsidP="003C65AD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О. В.  Английский язык для технических направлений : учебное пособие для СПО / О.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3C65AD" w:rsidRPr="00725C47" w:rsidRDefault="003C65AD" w:rsidP="003C65AD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3C65AD" w:rsidRPr="00725C47" w:rsidRDefault="003C65AD" w:rsidP="003C65A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5E000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E000C" w:rsidRPr="00725C47" w:rsidRDefault="005E000C" w:rsidP="005E0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ОГСЭ. 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Муллер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А.Б. Физическая культура учебник-практикум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Аллянов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Ю.Н. Физическая культура учебник-практикум для СПО 3-е изд.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Жданкина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Е.Ф, Физическая культура. Лыжная подготовка учебник-практикум для СПО 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Бишаева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5E000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E000C" w:rsidRPr="00725C47" w:rsidRDefault="005E000C" w:rsidP="005E0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ОГСЭ. 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E000C" w:rsidRPr="00725C47" w:rsidTr="0053668F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Русский язык и культура речи. Семнадцать практических занятий : учебное пособие для среднего профессионального образования / Е.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Ганапольская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[и др.] ; под редакцией Е.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Ганапольской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Т. Ю. Волошиновой.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53668F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Голубева, А.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В.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Русский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язык и культура речи. Практикум : учебное пособие для среднего профессионального образования / А. В. Голубева, З. Н. Пономарева, Л. П.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Стычишина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; под редакцией А. В. Голубевой.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ЕН.00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Математический и общий естественнонаучный цикл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ЕН.01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Элементы высшей математики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Григорьев В.П. Элементы высшей математики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Григорьев В.П. Сборник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Кашапова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Ф. Р. Высшая математика. Общая алгебра в задачах : учебное пособие для СПО / Ф. Р.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Кашапова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Кашапов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Т. Н. Фоменко.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 и доп.</w:t>
            </w:r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Фоменко, Т. Н. Высшая математика. Общая алгебра. Элементы тензорной алгебры : учебник и практикум для СПО / Т. Н. Фоменко.</w:t>
            </w:r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7679D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ЕН.02</w:t>
            </w:r>
          </w:p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Элементы математической логики</w:t>
            </w:r>
          </w:p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Ивин, А. А. Практическая логика: задачи и упражнения : учебное пособие для СПО / А. А. Ивин. — 2-е изд.,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. и доп.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7679D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Перельман, Я. И. Веселые задачи / Я. И. Перельман.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Спирина М.С Спирин П.А. Дискретная математика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ЕН.03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Спирина М.С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Теория вероятностей и математическая статистика.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Спирина М.С</w:t>
            </w: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Теория вероятностей и математическая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статистика.Сборник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задач.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Васильев, А. А. Теория вероятностей и математическая статистика : учебник и практикум для СПО / А. А. Васильев.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Малугин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А. Теория вероятностей и математическая статистика : учебник и практикум для СПО / В. А.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Малугин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Операционные системы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Батаев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А.В.,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Налютин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Н.Ю.,Синицын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С.В. Операционные системы и среды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Зимин, В. П. Информатика. Лабораторный практикум в 2 ч. Часть 1 : учебное пособие для СПО / В. П. Зимин.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Зимин, В. П. Информатика. Лабораторный практикум в 2 ч. Часть 2 : учебное пособие для СПО / В. П. Зимин.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Гостев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, И. М. Операционные системы : учебник и практикум для СПО / И. М.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Гостев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— 2-е изд.,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Архитектура компьютерных систем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Сенкевич А.В. Архитектура ЭВМ и вычислительные системы - 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Рыбальченко, М. В. Архитектура информационных систем : учебное пособие для СПО / М. В. Рыбальченко.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Технические средства информатизации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Гребенюк Е.И Технические средства информатизации.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Лавровская ОБ Технические средства информатизации. Практикум. 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Информационные технологии в профессиональной деятельности – М.: Академия, 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Цветкова М. С., Великович Л. С. Информатика и ИКТ, М. ИОЦ Академия, 2012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Гаврилов, М. В. Информатика и информационные технологии : учебник для СПО / М. В. Гаврилов, В. А. Климов. — 4-е изд.,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Основы программирования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Семакин И.Г. Основы алгоритмизации и программирования. – М.: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Семакин И.Г. Основы алгоритмизации и программирования. Практикум – М.: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Казанский, А. А. Прикладное программирование на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excel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2013 : учебное пособие для СПО / А. А. Казанский. — М. : Издательство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Основы экономики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Терещенко О.Н. Основы экономики - М.: Академия, 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 - М.: Академия, 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 Практикум - М.: Академия, 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Борисов, Е. Ф. Основы экономики : учебник и практикум для СПО / Е. Ф. Борисов. — 7-е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Основы экономики организации. Практикум : учебное пособие для СПО / Л. А.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Чалдаева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[и др.] ; под ред. Л. А.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Чалдаевой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А.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Шарковой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Румынина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В.В Правовое обеспечение профессиональной деятельности.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Капустин, А. Я. Правовое обеспечение профессиональной деятельности : учебник и практикум для СПО / А. Я. Капустин, К. М. Беликова ; под ред. А. Я. Капустина.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Основы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Теория алгоритмов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Игошин В.И. Теория алгоритмов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 -  М.: ОИЦ «Академия»2013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«Академия»2012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Практикум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ОП.09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–М.: ОИЦ «Академия» 2012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</w:rPr>
              <w:t>Каракеян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</w:rPr>
              <w:t xml:space="preserve"> В.И., Никулина И.М.  Безопасность жизнедеятельности 3-е изд., пер. и доп. Учебник и практикум для СПО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u w:val="none"/>
              </w:rPr>
              <w:t xml:space="preserve">Вишняков Я.Д. Безопасность жизнедеятельности 6-е изд., пер. и доп. Учебник для СПО </w:t>
            </w:r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ПМ.1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Разработка программных модулей программного обеспечения для компьютерных систем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3651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МДК.1.1</w:t>
            </w:r>
          </w:p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Системное программирование</w:t>
            </w:r>
          </w:p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D34C3" w:rsidRPr="00725C47" w:rsidTr="003651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D34C3" w:rsidRPr="00725C47" w:rsidRDefault="000D34C3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МДК.1.2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D34C3" w:rsidRPr="00725C47" w:rsidRDefault="000D34C3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Прикладное программирование</w:t>
            </w:r>
          </w:p>
        </w:tc>
        <w:tc>
          <w:tcPr>
            <w:tcW w:w="6095" w:type="dxa"/>
            <w:shd w:val="clear" w:color="auto" w:fill="auto"/>
          </w:tcPr>
          <w:p w:rsidR="000D34C3" w:rsidRPr="00725C47" w:rsidRDefault="000D34C3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0D34C3" w:rsidRPr="00725C47" w:rsidRDefault="000D34C3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0D34C3" w:rsidRPr="00725C47" w:rsidRDefault="000D34C3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D34C3" w:rsidRPr="00725C47" w:rsidTr="000D34C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D34C3" w:rsidRPr="00725C47" w:rsidRDefault="000D34C3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D34C3" w:rsidRPr="00725C47" w:rsidRDefault="000D34C3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D34C3" w:rsidRPr="00725C47" w:rsidRDefault="000D34C3" w:rsidP="007176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 xml:space="preserve">Казанский, А.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>Прикладное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программирование на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Excel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2019 : учебное пособие для среднего профессионального образования / А. А. Казанский.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. и доп. — Мос</w:t>
            </w:r>
            <w:r w:rsidR="004709C2" w:rsidRPr="00725C47">
              <w:rPr>
                <w:rFonts w:ascii="Times New Roman" w:hAnsi="Times New Roman"/>
                <w:sz w:val="20"/>
                <w:szCs w:val="20"/>
              </w:rPr>
              <w:t xml:space="preserve">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0D34C3" w:rsidRPr="00725C47" w:rsidRDefault="000D34C3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0D34C3" w:rsidRPr="00725C47" w:rsidRDefault="000D34C3" w:rsidP="000D3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E652D" w:rsidRPr="00725C47" w:rsidTr="00FD1B6D">
        <w:trPr>
          <w:trHeight w:val="397"/>
        </w:trPr>
        <w:tc>
          <w:tcPr>
            <w:tcW w:w="1348" w:type="dxa"/>
            <w:vMerge w:val="restart"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МДК.1.3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WEB-программирование</w:t>
            </w:r>
          </w:p>
        </w:tc>
        <w:tc>
          <w:tcPr>
            <w:tcW w:w="6095" w:type="dxa"/>
            <w:shd w:val="clear" w:color="auto" w:fill="auto"/>
          </w:tcPr>
          <w:p w:rsidR="00EE652D" w:rsidRPr="00725C47" w:rsidRDefault="00EE652D" w:rsidP="00FD1B6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 xml:space="preserve">Кувшинов, Д.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>Р.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>Основы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программирования : учебное пособие для среднего профессионального образования / Д. Р. Кувшинов. — Москва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, 2019 </w:t>
            </w:r>
          </w:p>
        </w:tc>
        <w:tc>
          <w:tcPr>
            <w:tcW w:w="1418" w:type="dxa"/>
            <w:shd w:val="clear" w:color="auto" w:fill="auto"/>
          </w:tcPr>
          <w:p w:rsidR="00EE652D" w:rsidRPr="00725C47" w:rsidRDefault="00EE652D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E652D" w:rsidRPr="00725C47" w:rsidRDefault="00EE652D" w:rsidP="00FD1B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E652D" w:rsidRPr="00725C47" w:rsidTr="003651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E652D" w:rsidRPr="00725C47" w:rsidRDefault="00EE652D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Гохберг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Г.С. Информационные технологии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EE652D" w:rsidRPr="00725C47" w:rsidRDefault="00EE652D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EE652D" w:rsidRPr="00725C47" w:rsidRDefault="00EE652D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E652D" w:rsidRPr="00725C47" w:rsidTr="00EE652D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EE652D" w:rsidRPr="00725C47" w:rsidRDefault="00EE652D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EE652D" w:rsidRPr="00725C47" w:rsidRDefault="00EE652D" w:rsidP="00EE652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>Тузовский</w:t>
            </w:r>
            <w:proofErr w:type="spellEnd"/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 xml:space="preserve">, А. </w:t>
            </w:r>
            <w:proofErr w:type="spellStart"/>
            <w:r w:rsidRPr="00725C47">
              <w:rPr>
                <w:rFonts w:ascii="Times New Roman" w:hAnsi="Times New Roman"/>
                <w:iCs/>
                <w:sz w:val="20"/>
                <w:szCs w:val="20"/>
              </w:rPr>
              <w:t>Ф.</w:t>
            </w:r>
            <w:r w:rsidRPr="00725C47">
              <w:rPr>
                <w:rFonts w:ascii="Times New Roman" w:hAnsi="Times New Roman"/>
                <w:sz w:val="20"/>
                <w:szCs w:val="20"/>
              </w:rPr>
              <w:t>Проектирование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и разработка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web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-приложений : учебное пособие для среднего профессионального образования / А. Ф.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Тузовский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. — М</w:t>
            </w:r>
            <w:r w:rsidR="004709C2" w:rsidRPr="00725C47">
              <w:rPr>
                <w:rFonts w:ascii="Times New Roman" w:hAnsi="Times New Roman"/>
                <w:sz w:val="20"/>
                <w:szCs w:val="20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EE652D" w:rsidRPr="00725C47" w:rsidRDefault="00EE652D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EE652D" w:rsidRPr="00725C47" w:rsidRDefault="00EE652D" w:rsidP="00EE65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5E000C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E000C" w:rsidRPr="00725C47" w:rsidRDefault="005E000C" w:rsidP="005E00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ПМ.2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и администрирование баз данных</w:t>
            </w: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E00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Гордеев, С. </w:t>
            </w:r>
            <w:proofErr w:type="spellStart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И.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Организация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баз данных в 2 ч. Часть 1 : учебник для среднего профессионального образования / С. И. Гордеев, В. Н. Волошина. — 2-е изд.,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. и доп. — М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E000C" w:rsidRPr="00725C47" w:rsidRDefault="005E000C" w:rsidP="005E000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E000C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E000C" w:rsidRPr="00725C47" w:rsidRDefault="005E000C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E000C" w:rsidRPr="00725C47" w:rsidRDefault="005E000C" w:rsidP="005E000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Гордеев, С. </w:t>
            </w:r>
            <w:proofErr w:type="spellStart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И.Организация</w:t>
            </w:r>
            <w:proofErr w:type="spellEnd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баз данных в 2 ч. Часть 2 : учебник для среднего профессионального образования / С. И. Гордеев, В. Н. Волошина. — 2-е изд., </w:t>
            </w:r>
            <w:proofErr w:type="spellStart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и доп. — </w:t>
            </w:r>
            <w:r w:rsidR="004709C2"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Москва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, 207</w:t>
            </w:r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9. </w:t>
            </w:r>
          </w:p>
        </w:tc>
        <w:tc>
          <w:tcPr>
            <w:tcW w:w="1418" w:type="dxa"/>
            <w:shd w:val="clear" w:color="auto" w:fill="auto"/>
          </w:tcPr>
          <w:p w:rsidR="005E000C" w:rsidRPr="00725C47" w:rsidRDefault="005E000C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E000C" w:rsidRPr="00725C47" w:rsidRDefault="005E000C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00C" w:rsidRPr="00725C47" w:rsidRDefault="005E000C" w:rsidP="005E00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МДК.2.1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Инфокоммуникационные системы и сети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Гребенюк Е.И. Технические средства информатизации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 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Цветкова М.С. Информатика и ИКТ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МДК.2.2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разработки и защиты баз данных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Мельников В.П., Куприянов А.И.,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Схиртладзе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А.Г. Защита информации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Мельников В.П., Клейменов С.А., Петраков А.М. Информационная безопасность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Семакин И.Г. Основы программирования и баз данных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Фуфаев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Э.В.,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Фуфаев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Д.Э. Базы данных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Илюшечкин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В. М. Основы использования и проектирования баз данных : учебник для СПО / В. М.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Илюшечкин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—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, 2017.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CB0073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ПМ.3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Участие в интеграции программных модулей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CB0073" w:rsidP="00CB007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Проектирование информационных систем : учебник и практикум для среднего профессионального образования / Д. В. Чистов, П. П. Мельников, А. В.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Золотарюк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, Н. Б.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Ничепорук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; под общей редакцией Д. В. Чистова. — Москв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3668F" w:rsidRPr="00725C47" w:rsidRDefault="00CB0073" w:rsidP="00CB00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71764E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717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МДК.3.1</w:t>
            </w:r>
          </w:p>
          <w:p w:rsidR="0053668F" w:rsidRPr="00725C47" w:rsidRDefault="0053668F" w:rsidP="00717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разработки программного обеспечения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Гниденко, И. Г. Технология разработки программного обеспечения : учебное пособие для СПО / И. Г. Гниденко, Ф. Ф. Павлов, Д. Ю. Федоров.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МДК.3.2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 xml:space="preserve">Черткова, Е. А. Программная инженерия. Визуальное моделирование программных систем : учебник для СПО / Е. А. Черткова. — 2-е изд.,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. и доп. — М. : Издательство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МДК.3.3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Документирование и сертификация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Шишмарев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В.Ю. Метрология, стандартизация, сертификация и техническое регулирование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sz w:val="20"/>
                <w:szCs w:val="20"/>
              </w:rPr>
              <w:t>Шишмарев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</w:rPr>
              <w:t xml:space="preserve"> В.Ю. Метрология, стандартизация, сертификация и техническое регулирование </w:t>
            </w: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Сергеев, А. Г. Сертификация : учебник и практикум для СПО / А. Г. Сергеев, В. В. </w:t>
            </w:r>
            <w:proofErr w:type="spellStart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Терегеря</w:t>
            </w:r>
            <w:proofErr w:type="spellEnd"/>
            <w:r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— М. : Издательство </w:t>
            </w:r>
            <w:proofErr w:type="spellStart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3668F" w:rsidRPr="00725C47" w:rsidTr="00FF7EE8">
        <w:trPr>
          <w:trHeight w:val="289"/>
        </w:trPr>
        <w:tc>
          <w:tcPr>
            <w:tcW w:w="1348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ПМ.4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668F" w:rsidRPr="00725C47" w:rsidTr="00E43A86">
        <w:trPr>
          <w:trHeight w:val="289"/>
        </w:trPr>
        <w:tc>
          <w:tcPr>
            <w:tcW w:w="1348" w:type="dxa"/>
            <w:shd w:val="clear" w:color="auto" w:fill="auto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МДК.4.1</w:t>
            </w:r>
          </w:p>
        </w:tc>
        <w:tc>
          <w:tcPr>
            <w:tcW w:w="4181" w:type="dxa"/>
            <w:shd w:val="clear" w:color="auto" w:fill="auto"/>
          </w:tcPr>
          <w:p w:rsidR="0053668F" w:rsidRPr="00725C47" w:rsidRDefault="0053668F" w:rsidP="0053668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 по профессии «Наладчик технологического оборудования»</w:t>
            </w:r>
          </w:p>
        </w:tc>
        <w:tc>
          <w:tcPr>
            <w:tcW w:w="6095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Колошкина</w:t>
            </w:r>
            <w:proofErr w:type="spellEnd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, И. </w:t>
            </w:r>
            <w:proofErr w:type="spellStart"/>
            <w:r w:rsidRPr="00725C47">
              <w:rPr>
                <w:rFonts w:ascii="Times New Roman" w:hAnsi="Times New Roman"/>
                <w:bCs/>
                <w:iCs/>
                <w:sz w:val="20"/>
                <w:szCs w:val="20"/>
              </w:rPr>
              <w:t>Е.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Основы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программирования для станков с ЧПУ : учебное пособие для среднего профессионального образования / И. Е. </w:t>
            </w:r>
            <w:proofErr w:type="spellStart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Колошкина</w:t>
            </w:r>
            <w:proofErr w:type="spellEnd"/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>, В. А. Селезнев. — М</w:t>
            </w:r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осква : Издательство </w:t>
            </w:r>
            <w:proofErr w:type="spellStart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Юрайт</w:t>
            </w:r>
            <w:proofErr w:type="spellEnd"/>
            <w:r w:rsidR="004709C2" w:rsidRPr="00725C47">
              <w:rPr>
                <w:rFonts w:ascii="Times New Roman" w:hAnsi="Times New Roman"/>
                <w:bCs/>
                <w:sz w:val="20"/>
                <w:szCs w:val="20"/>
              </w:rPr>
              <w:t>, 2017</w:t>
            </w:r>
            <w:r w:rsidRPr="00725C47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3668F" w:rsidRPr="00725C47" w:rsidRDefault="0053668F" w:rsidP="0053668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53668F" w:rsidRPr="00725C47" w:rsidRDefault="0053668F" w:rsidP="005366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C47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53668F" w:rsidRPr="00725C47" w:rsidRDefault="0053668F" w:rsidP="0053668F">
            <w:pPr>
              <w:ind w:firstLine="7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37324" w:rsidRDefault="00037324" w:rsidP="009F6675"/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1A7954" w:rsidRPr="00D770FF" w:rsidTr="0044096B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117B" w:rsidRDefault="0041117B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Дата заполнения</w:t>
            </w:r>
            <w:r w:rsidRPr="00D770FF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г.</w:t>
            </w:r>
          </w:p>
        </w:tc>
      </w:tr>
    </w:tbl>
    <w:p w:rsidR="001A7954" w:rsidRPr="00D770FF" w:rsidRDefault="001A7954" w:rsidP="001A7954">
      <w:pPr>
        <w:pStyle w:val="a3"/>
        <w:jc w:val="both"/>
        <w:rPr>
          <w:rFonts w:ascii="Times New Roman" w:hAnsi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1A7954" w:rsidRPr="00D770FF" w:rsidTr="00470EA4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7954" w:rsidRDefault="001A7954" w:rsidP="0044096B">
            <w:pPr>
              <w:pStyle w:val="a3"/>
              <w:rPr>
                <w:rFonts w:ascii="Times New Roman" w:hAnsi="Times New Roman"/>
              </w:rPr>
            </w:pPr>
          </w:p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E33E2C" w:rsidP="0044096B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Некрасов</w:t>
            </w:r>
            <w:r w:rsidR="001A7954" w:rsidRPr="00D770FF">
              <w:rPr>
                <w:rFonts w:ascii="Times New Roman" w:hAnsi="Times New Roman"/>
              </w:rPr>
              <w:t xml:space="preserve"> Сергей Иванович</w:t>
            </w:r>
          </w:p>
        </w:tc>
      </w:tr>
      <w:tr w:rsidR="001A7954" w:rsidRPr="001A7954" w:rsidTr="00470EA4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954" w:rsidRPr="001A7954" w:rsidRDefault="001A7954" w:rsidP="00470EA4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1A7954" w:rsidRPr="001A7954" w:rsidRDefault="001A7954" w:rsidP="001A7954">
      <w:pPr>
        <w:pStyle w:val="a3"/>
        <w:jc w:val="center"/>
        <w:rPr>
          <w:rFonts w:ascii="Times New Roman" w:hAnsi="Times New Roman"/>
          <w:sz w:val="18"/>
        </w:rPr>
      </w:pPr>
      <w:r w:rsidRPr="001A7954">
        <w:rPr>
          <w:rFonts w:ascii="Times New Roman" w:hAnsi="Times New Roman"/>
          <w:sz w:val="18"/>
        </w:rPr>
        <w:t>М. П.</w:t>
      </w:r>
    </w:p>
    <w:sectPr w:rsidR="001A7954" w:rsidRPr="001A7954" w:rsidSect="00CF0E8C">
      <w:pgSz w:w="16838" w:h="11906" w:orient="landscape"/>
      <w:pgMar w:top="426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7C1F"/>
    <w:multiLevelType w:val="hybridMultilevel"/>
    <w:tmpl w:val="EF6A6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175D7"/>
    <w:multiLevelType w:val="hybridMultilevel"/>
    <w:tmpl w:val="329C0196"/>
    <w:lvl w:ilvl="0" w:tplc="88C8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8C"/>
    <w:rsid w:val="000119B8"/>
    <w:rsid w:val="0001272C"/>
    <w:rsid w:val="000156A1"/>
    <w:rsid w:val="00015849"/>
    <w:rsid w:val="00022CDD"/>
    <w:rsid w:val="00034DAE"/>
    <w:rsid w:val="00037324"/>
    <w:rsid w:val="00050D88"/>
    <w:rsid w:val="00053091"/>
    <w:rsid w:val="00056244"/>
    <w:rsid w:val="00062284"/>
    <w:rsid w:val="00063019"/>
    <w:rsid w:val="0008128B"/>
    <w:rsid w:val="000852BF"/>
    <w:rsid w:val="00086609"/>
    <w:rsid w:val="000A0FB8"/>
    <w:rsid w:val="000A2BF3"/>
    <w:rsid w:val="000B15F3"/>
    <w:rsid w:val="000D34C3"/>
    <w:rsid w:val="000D4E44"/>
    <w:rsid w:val="000D5D57"/>
    <w:rsid w:val="000E005E"/>
    <w:rsid w:val="000E5FA7"/>
    <w:rsid w:val="001022FA"/>
    <w:rsid w:val="0010571D"/>
    <w:rsid w:val="001104BF"/>
    <w:rsid w:val="001143B7"/>
    <w:rsid w:val="00117F47"/>
    <w:rsid w:val="00133337"/>
    <w:rsid w:val="00183E7C"/>
    <w:rsid w:val="0019430A"/>
    <w:rsid w:val="00196A57"/>
    <w:rsid w:val="001A7954"/>
    <w:rsid w:val="001B1DC0"/>
    <w:rsid w:val="001B426E"/>
    <w:rsid w:val="001B50F3"/>
    <w:rsid w:val="001F4B6A"/>
    <w:rsid w:val="00203624"/>
    <w:rsid w:val="00220020"/>
    <w:rsid w:val="00235B4C"/>
    <w:rsid w:val="00253A57"/>
    <w:rsid w:val="00267F74"/>
    <w:rsid w:val="00283E0A"/>
    <w:rsid w:val="00286CB4"/>
    <w:rsid w:val="00292752"/>
    <w:rsid w:val="0029330F"/>
    <w:rsid w:val="00294261"/>
    <w:rsid w:val="002A0773"/>
    <w:rsid w:val="002C3385"/>
    <w:rsid w:val="002E55E2"/>
    <w:rsid w:val="002F6D83"/>
    <w:rsid w:val="00314365"/>
    <w:rsid w:val="00314A8C"/>
    <w:rsid w:val="003527B4"/>
    <w:rsid w:val="00355A03"/>
    <w:rsid w:val="00362C79"/>
    <w:rsid w:val="003651FB"/>
    <w:rsid w:val="00376931"/>
    <w:rsid w:val="0038510C"/>
    <w:rsid w:val="0039591B"/>
    <w:rsid w:val="003A51CE"/>
    <w:rsid w:val="003C6059"/>
    <w:rsid w:val="003C65AD"/>
    <w:rsid w:val="003F2A0E"/>
    <w:rsid w:val="0041117B"/>
    <w:rsid w:val="00414F43"/>
    <w:rsid w:val="004211A3"/>
    <w:rsid w:val="00427BDA"/>
    <w:rsid w:val="0044096B"/>
    <w:rsid w:val="004709C2"/>
    <w:rsid w:val="00470EA4"/>
    <w:rsid w:val="00480EB2"/>
    <w:rsid w:val="0048317B"/>
    <w:rsid w:val="004B081D"/>
    <w:rsid w:val="004D20FA"/>
    <w:rsid w:val="004F2C7A"/>
    <w:rsid w:val="004F63E6"/>
    <w:rsid w:val="00500C68"/>
    <w:rsid w:val="00502A99"/>
    <w:rsid w:val="0050641A"/>
    <w:rsid w:val="005155BD"/>
    <w:rsid w:val="005261D0"/>
    <w:rsid w:val="00533910"/>
    <w:rsid w:val="0053668F"/>
    <w:rsid w:val="00540F93"/>
    <w:rsid w:val="005741C3"/>
    <w:rsid w:val="00577984"/>
    <w:rsid w:val="0058664A"/>
    <w:rsid w:val="00595209"/>
    <w:rsid w:val="005A0E1E"/>
    <w:rsid w:val="005A3933"/>
    <w:rsid w:val="005E000C"/>
    <w:rsid w:val="00622AD0"/>
    <w:rsid w:val="006260BA"/>
    <w:rsid w:val="006400A8"/>
    <w:rsid w:val="00645DD7"/>
    <w:rsid w:val="00674785"/>
    <w:rsid w:val="006C5184"/>
    <w:rsid w:val="006C7216"/>
    <w:rsid w:val="006E2A18"/>
    <w:rsid w:val="006F3CC0"/>
    <w:rsid w:val="00700519"/>
    <w:rsid w:val="00703EF0"/>
    <w:rsid w:val="0071764E"/>
    <w:rsid w:val="00725C47"/>
    <w:rsid w:val="0073503D"/>
    <w:rsid w:val="00750772"/>
    <w:rsid w:val="00761785"/>
    <w:rsid w:val="007643F7"/>
    <w:rsid w:val="007679DC"/>
    <w:rsid w:val="00774439"/>
    <w:rsid w:val="007A4FA4"/>
    <w:rsid w:val="007B4771"/>
    <w:rsid w:val="007D453D"/>
    <w:rsid w:val="007E3F6E"/>
    <w:rsid w:val="007F49C1"/>
    <w:rsid w:val="007F5A51"/>
    <w:rsid w:val="00800824"/>
    <w:rsid w:val="0080618C"/>
    <w:rsid w:val="00822F13"/>
    <w:rsid w:val="008336C2"/>
    <w:rsid w:val="00835932"/>
    <w:rsid w:val="00851CBE"/>
    <w:rsid w:val="00896CEA"/>
    <w:rsid w:val="008A5CC6"/>
    <w:rsid w:val="008C5599"/>
    <w:rsid w:val="008C5687"/>
    <w:rsid w:val="008C5A55"/>
    <w:rsid w:val="008E0094"/>
    <w:rsid w:val="008E1D5E"/>
    <w:rsid w:val="008F07CE"/>
    <w:rsid w:val="008F142B"/>
    <w:rsid w:val="0090435B"/>
    <w:rsid w:val="00913FF7"/>
    <w:rsid w:val="00940540"/>
    <w:rsid w:val="00962C2B"/>
    <w:rsid w:val="009663CF"/>
    <w:rsid w:val="009665BC"/>
    <w:rsid w:val="0096719E"/>
    <w:rsid w:val="009B627B"/>
    <w:rsid w:val="009C0F20"/>
    <w:rsid w:val="009D2646"/>
    <w:rsid w:val="009E399A"/>
    <w:rsid w:val="009E4D62"/>
    <w:rsid w:val="009F3E34"/>
    <w:rsid w:val="009F6192"/>
    <w:rsid w:val="009F6675"/>
    <w:rsid w:val="00A16C61"/>
    <w:rsid w:val="00A23C2A"/>
    <w:rsid w:val="00A320D6"/>
    <w:rsid w:val="00A42C50"/>
    <w:rsid w:val="00A45050"/>
    <w:rsid w:val="00A50C7C"/>
    <w:rsid w:val="00A64F99"/>
    <w:rsid w:val="00A725CE"/>
    <w:rsid w:val="00A72676"/>
    <w:rsid w:val="00A75066"/>
    <w:rsid w:val="00A81E7F"/>
    <w:rsid w:val="00A81EEA"/>
    <w:rsid w:val="00A9550F"/>
    <w:rsid w:val="00A959F1"/>
    <w:rsid w:val="00AA7BFE"/>
    <w:rsid w:val="00AC1B14"/>
    <w:rsid w:val="00AC7D1A"/>
    <w:rsid w:val="00AE6E73"/>
    <w:rsid w:val="00AF2BEF"/>
    <w:rsid w:val="00B223CD"/>
    <w:rsid w:val="00B26605"/>
    <w:rsid w:val="00B26927"/>
    <w:rsid w:val="00B44C84"/>
    <w:rsid w:val="00B52E8B"/>
    <w:rsid w:val="00B549F8"/>
    <w:rsid w:val="00B64F2C"/>
    <w:rsid w:val="00B733E0"/>
    <w:rsid w:val="00B76AD1"/>
    <w:rsid w:val="00B92B4B"/>
    <w:rsid w:val="00B93ADD"/>
    <w:rsid w:val="00BA0D55"/>
    <w:rsid w:val="00BC3641"/>
    <w:rsid w:val="00BC49AD"/>
    <w:rsid w:val="00BC76F1"/>
    <w:rsid w:val="00BD293B"/>
    <w:rsid w:val="00BD4EC6"/>
    <w:rsid w:val="00C13D45"/>
    <w:rsid w:val="00C238FC"/>
    <w:rsid w:val="00C44F5B"/>
    <w:rsid w:val="00C614AB"/>
    <w:rsid w:val="00C73D61"/>
    <w:rsid w:val="00C77A74"/>
    <w:rsid w:val="00C851C2"/>
    <w:rsid w:val="00C91E82"/>
    <w:rsid w:val="00CB0073"/>
    <w:rsid w:val="00CC1E2A"/>
    <w:rsid w:val="00CC4641"/>
    <w:rsid w:val="00CC79CC"/>
    <w:rsid w:val="00CD1D75"/>
    <w:rsid w:val="00CD5E01"/>
    <w:rsid w:val="00CE6052"/>
    <w:rsid w:val="00CF0E8C"/>
    <w:rsid w:val="00CF1033"/>
    <w:rsid w:val="00D0165F"/>
    <w:rsid w:val="00D114CE"/>
    <w:rsid w:val="00D20684"/>
    <w:rsid w:val="00D274DE"/>
    <w:rsid w:val="00D31B24"/>
    <w:rsid w:val="00D4559F"/>
    <w:rsid w:val="00D67054"/>
    <w:rsid w:val="00D770FF"/>
    <w:rsid w:val="00D8097D"/>
    <w:rsid w:val="00D9613B"/>
    <w:rsid w:val="00DA367C"/>
    <w:rsid w:val="00DB7EBD"/>
    <w:rsid w:val="00DC2448"/>
    <w:rsid w:val="00DC2FAA"/>
    <w:rsid w:val="00E15D27"/>
    <w:rsid w:val="00E3122D"/>
    <w:rsid w:val="00E32725"/>
    <w:rsid w:val="00E33E2C"/>
    <w:rsid w:val="00E37A65"/>
    <w:rsid w:val="00E37BE2"/>
    <w:rsid w:val="00E43A86"/>
    <w:rsid w:val="00E51641"/>
    <w:rsid w:val="00E768E8"/>
    <w:rsid w:val="00E82AE5"/>
    <w:rsid w:val="00E8707B"/>
    <w:rsid w:val="00E92AE6"/>
    <w:rsid w:val="00EC2FA0"/>
    <w:rsid w:val="00EC60E8"/>
    <w:rsid w:val="00EC71D9"/>
    <w:rsid w:val="00EC74D4"/>
    <w:rsid w:val="00EE02DD"/>
    <w:rsid w:val="00EE652D"/>
    <w:rsid w:val="00F02BE2"/>
    <w:rsid w:val="00F13DF2"/>
    <w:rsid w:val="00F55A54"/>
    <w:rsid w:val="00F61BBA"/>
    <w:rsid w:val="00F65FE9"/>
    <w:rsid w:val="00F71A09"/>
    <w:rsid w:val="00F81474"/>
    <w:rsid w:val="00F83F5F"/>
    <w:rsid w:val="00F90D12"/>
    <w:rsid w:val="00F962F3"/>
    <w:rsid w:val="00FA12F1"/>
    <w:rsid w:val="00FA7287"/>
    <w:rsid w:val="00FB7B08"/>
    <w:rsid w:val="00FC7F64"/>
    <w:rsid w:val="00FD1B6D"/>
    <w:rsid w:val="00FF73C7"/>
    <w:rsid w:val="00FF7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9F1A1-ABAA-4AB6-8246-E84A2B95B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8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0E8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F0E8C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CF0E8C"/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E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8664A"/>
    <w:pPr>
      <w:jc w:val="left"/>
    </w:pPr>
    <w:rPr>
      <w:rFonts w:ascii="Calibri" w:eastAsia="Calibri" w:hAnsi="Calibri" w:cs="Times New Roman"/>
    </w:rPr>
  </w:style>
  <w:style w:type="paragraph" w:styleId="21">
    <w:name w:val="List 2"/>
    <w:basedOn w:val="a"/>
    <w:rsid w:val="008C5A5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0FF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F3E3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kern w:val="3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9F66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AB1E-2771-4C83-ADEF-DA84AFC6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3935</Words>
  <Characters>22435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26318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Библиотека</cp:lastModifiedBy>
  <cp:revision>21</cp:revision>
  <cp:lastPrinted>2018-01-18T07:42:00Z</cp:lastPrinted>
  <dcterms:created xsi:type="dcterms:W3CDTF">2019-12-16T06:08:00Z</dcterms:created>
  <dcterms:modified xsi:type="dcterms:W3CDTF">2019-12-24T10:47:00Z</dcterms:modified>
</cp:coreProperties>
</file>